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Pr="00477D6D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BE11C7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 xml:space="preserve">jalisty potwierdzające wrodzony brak lub amputację obu kończyn górnych- co najmniej w obrębie przedramienia lub dysfunkcję charakteryzującą się znacznie obniżoną sprawnością ruchową w zakresie obu kończyn górnych, wynikająca ze schorzeń o różnej etiologii(m.in. porażenie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 wystawione nie wcześniej niż 120</w:t>
      </w:r>
      <w:r w:rsidRPr="00477D6D">
        <w:rPr>
          <w:bCs/>
          <w:szCs w:val="24"/>
        </w:rPr>
        <w:t xml:space="preserve"> dni przed złożeniem wniosku,</w:t>
      </w:r>
    </w:p>
    <w:p w:rsidR="002520AC" w:rsidRPr="00B83ECF" w:rsidRDefault="002520AC" w:rsidP="0036607C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>w przypadku, gdy dysfunkcja narządu wzroku nie jest przyczyną wydania orzeczenia o znacznym stopniu niepełnosprawno</w:t>
      </w:r>
      <w:r w:rsidR="00BE11C7">
        <w:rPr>
          <w:bCs/>
          <w:spacing w:val="20"/>
          <w:sz w:val="24"/>
          <w:szCs w:val="24"/>
        </w:rPr>
        <w:t>ści należy dołączyć</w:t>
      </w:r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2520AC" w:rsidRPr="00B83ECF" w:rsidRDefault="0036607C" w:rsidP="0036607C">
      <w:pPr>
        <w:pStyle w:val="StandI"/>
        <w:spacing w:before="40" w:after="40" w:line="240" w:lineRule="auto"/>
        <w:ind w:left="426" w:hanging="426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a) osoba niepełnosprawna, której dotyczy wniosek, </w:t>
      </w:r>
      <w:r w:rsidR="002520AC" w:rsidRPr="00B83ECF">
        <w:rPr>
          <w:spacing w:val="20"/>
          <w:sz w:val="24"/>
          <w:szCs w:val="24"/>
        </w:rPr>
        <w:t xml:space="preserve">ma ostrość wzroku (w korekcji) w oku lepszym równą lub poniżej 0,05 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20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 w przypadku osób dorosłych) </w:t>
      </w:r>
    </w:p>
    <w:p w:rsidR="002520AC" w:rsidRDefault="0036607C" w:rsidP="0036607C">
      <w:pPr>
        <w:pStyle w:val="StandI"/>
        <w:spacing w:before="40" w:after="40" w:line="240" w:lineRule="auto"/>
        <w:ind w:left="425" w:hanging="425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b) osoba niepełnosprawna, której dotyczy wniosek, </w:t>
      </w:r>
      <w:r w:rsidR="002520AC" w:rsidRPr="00B83ECF">
        <w:rPr>
          <w:spacing w:val="20"/>
          <w:sz w:val="24"/>
          <w:szCs w:val="24"/>
        </w:rPr>
        <w:t>ma ostrość wzroku (w korekcji) w ok</w:t>
      </w:r>
      <w:r w:rsidR="002520AC">
        <w:rPr>
          <w:spacing w:val="20"/>
          <w:sz w:val="24"/>
          <w:szCs w:val="24"/>
        </w:rPr>
        <w:t xml:space="preserve">u lepszym równą lub poniżej 0,1 </w:t>
      </w:r>
      <w:r w:rsidR="002520AC" w:rsidRPr="00B83ECF">
        <w:rPr>
          <w:spacing w:val="20"/>
          <w:sz w:val="24"/>
          <w:szCs w:val="24"/>
        </w:rPr>
        <w:t xml:space="preserve">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30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>(w przypadku osób do 16 roku życia)</w:t>
      </w:r>
    </w:p>
    <w:p w:rsidR="00BE11C7" w:rsidRPr="00477D6D" w:rsidRDefault="00BE11C7" w:rsidP="00873EE0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873EE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873EE0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 </w:t>
      </w:r>
      <w:bookmarkStart w:id="0" w:name="_GoBack"/>
      <w:bookmarkEnd w:id="0"/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E11C7" w:rsidRDefault="00BE11C7" w:rsidP="00BE11C7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2520AC" w:rsidRPr="00D13C4B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2520AC" w:rsidRDefault="002520AC" w:rsidP="0036607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D24311" w:rsidRPr="00D32A2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6607C"/>
    <w:rsid w:val="0072694E"/>
    <w:rsid w:val="007C0C10"/>
    <w:rsid w:val="00873EE0"/>
    <w:rsid w:val="00A60485"/>
    <w:rsid w:val="00A9480B"/>
    <w:rsid w:val="00BE11C7"/>
    <w:rsid w:val="00CF59FB"/>
    <w:rsid w:val="00D03EB1"/>
    <w:rsid w:val="00D24311"/>
    <w:rsid w:val="00D32A2C"/>
    <w:rsid w:val="00DB7544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12</cp:revision>
  <dcterms:created xsi:type="dcterms:W3CDTF">2014-02-27T07:24:00Z</dcterms:created>
  <dcterms:modified xsi:type="dcterms:W3CDTF">2018-05-07T07:37:00Z</dcterms:modified>
</cp:coreProperties>
</file>